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33"/>
        <w:numPr>
          <w:ilvl w:val="0"/>
          <w:numId w:val="1"/>
        </w:numPr>
        <w:pBdr/>
        <w:spacing/>
        <w:ind/>
        <w:rPr/>
      </w:pPr>
      <w:r/>
      <w:r>
        <w:t xml:space="preserve">Какие протоколы связи чаще всего применяются в SCADA-системах?</w:t>
      </w:r>
      <w:r/>
      <w:r/>
    </w:p>
    <w:p>
      <w:pPr>
        <w:pStyle w:val="633"/>
        <w:numPr>
          <w:ilvl w:val="0"/>
          <w:numId w:val="1"/>
        </w:numPr>
        <w:pBdr/>
        <w:spacing/>
        <w:ind/>
        <w:rPr/>
      </w:pPr>
      <w:r>
        <w:rPr>
          <w:highlight w:val="none"/>
        </w:rPr>
      </w:r>
      <w:r>
        <w:t xml:space="preserve">В чем разница между SCADA и DCS (Distributed Control System)?</w:t>
      </w:r>
      <w:r>
        <w:rPr>
          <w:highlight w:val="none"/>
        </w:rPr>
      </w:r>
      <w:r>
        <w:rPr>
          <w:highlight w:val="none"/>
        </w:rPr>
      </w:r>
    </w:p>
    <w:p>
      <w:pPr>
        <w:pStyle w:val="633"/>
        <w:numPr>
          <w:ilvl w:val="0"/>
          <w:numId w:val="1"/>
        </w:numPr>
        <w:pBdr/>
        <w:spacing/>
        <w:ind/>
        <w:rPr/>
      </w:pPr>
      <w:r>
        <w:rPr>
          <w:highlight w:val="none"/>
        </w:rPr>
      </w:r>
      <w:r>
        <w:t xml:space="preserve">Приведите примеры применения SCADA-систем в промышленности.</w:t>
      </w:r>
      <w:r>
        <w:rPr>
          <w:highlight w:val="none"/>
        </w:rPr>
      </w:r>
      <w:r>
        <w:rPr>
          <w:highlight w:val="none"/>
        </w:rPr>
      </w:r>
    </w:p>
    <w:p>
      <w:pPr>
        <w:pStyle w:val="633"/>
        <w:numPr>
          <w:ilvl w:val="0"/>
          <w:numId w:val="1"/>
        </w:numPr>
        <w:pBdr/>
        <w:spacing/>
        <w:ind/>
        <w:rPr/>
      </w:pPr>
      <w:r>
        <w:rPr>
          <w:highlight w:val="none"/>
        </w:rPr>
      </w:r>
      <w:r>
        <w:t xml:space="preserve">Как осуществляется обмен данными между SCADA и ПЛК (контроллером)?</w:t>
      </w:r>
      <w:r>
        <w:rPr>
          <w:highlight w:val="none"/>
        </w:rPr>
      </w:r>
      <w:r>
        <w:rPr>
          <w:highlight w:val="none"/>
        </w:rPr>
      </w:r>
    </w:p>
    <w:p>
      <w:pPr>
        <w:pStyle w:val="633"/>
        <w:numPr>
          <w:ilvl w:val="0"/>
          <w:numId w:val="1"/>
        </w:numPr>
        <w:pBdr/>
        <w:spacing/>
        <w:ind/>
        <w:rPr/>
      </w:pPr>
      <w:r>
        <w:rPr>
          <w:highlight w:val="none"/>
        </w:rPr>
      </w:r>
      <w:r>
        <w:t xml:space="preserve">Что такое redundancy (резервирование) в SCADA и какие его типы бывают?</w:t>
      </w:r>
      <w:r>
        <w:rPr>
          <w:highlight w:val="none"/>
        </w:rPr>
      </w:r>
      <w:r>
        <w:rPr>
          <w:highlight w:val="none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629"/>
    <w:next w:val="629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629"/>
    <w:next w:val="629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29"/>
    <w:next w:val="629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29"/>
    <w:next w:val="629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29"/>
    <w:next w:val="629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29"/>
    <w:next w:val="629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29"/>
    <w:next w:val="629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29"/>
    <w:next w:val="629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29"/>
    <w:next w:val="629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7" w:default="1">
    <w:name w:val="Default Paragraph Font"/>
    <w:uiPriority w:val="1"/>
    <w:semiHidden/>
    <w:unhideWhenUsed/>
    <w:pPr>
      <w:pBdr/>
      <w:spacing/>
      <w:ind/>
    </w:pPr>
  </w:style>
  <w:style w:type="character" w:styleId="149">
    <w:name w:val="Heading 1 Char"/>
    <w:basedOn w:val="147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147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147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147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147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147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147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147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14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29"/>
    <w:next w:val="629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147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29"/>
    <w:next w:val="629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147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29"/>
    <w:next w:val="629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147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1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29"/>
    <w:next w:val="629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147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1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0">
    <w:name w:val="Subtle Emphasis"/>
    <w:basedOn w:val="1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147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147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1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1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29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147"/>
    <w:link w:val="175"/>
    <w:uiPriority w:val="99"/>
    <w:pPr>
      <w:pBdr/>
      <w:spacing/>
      <w:ind/>
    </w:pPr>
  </w:style>
  <w:style w:type="paragraph" w:styleId="177">
    <w:name w:val="Footer"/>
    <w:basedOn w:val="629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147"/>
    <w:link w:val="177"/>
    <w:uiPriority w:val="99"/>
    <w:pPr>
      <w:pBdr/>
      <w:spacing/>
      <w:ind/>
    </w:pPr>
  </w:style>
  <w:style w:type="paragraph" w:styleId="179">
    <w:name w:val="Caption"/>
    <w:basedOn w:val="629"/>
    <w:next w:val="629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29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147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29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14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1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1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7">
    <w:name w:val="TOC Heading"/>
    <w:uiPriority w:val="39"/>
    <w:unhideWhenUsed/>
    <w:pPr>
      <w:pBdr/>
      <w:spacing/>
      <w:ind/>
    </w:pPr>
  </w:style>
  <w:style w:type="paragraph" w:styleId="198">
    <w:name w:val="table of figures"/>
    <w:basedOn w:val="629"/>
    <w:next w:val="629"/>
    <w:uiPriority w:val="99"/>
    <w:unhideWhenUsed/>
    <w:pPr>
      <w:pBdr/>
      <w:spacing w:after="0" w:afterAutospacing="0"/>
      <w:ind/>
    </w:pPr>
  </w:style>
  <w:style w:type="paragraph" w:styleId="629" w:default="1">
    <w:name w:val="Normal"/>
    <w:qFormat/>
    <w:pPr>
      <w:pBdr/>
      <w:spacing/>
      <w:ind/>
    </w:pPr>
  </w:style>
  <w:style w:type="table" w:styleId="63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31" w:default="1">
    <w:name w:val="No List"/>
    <w:uiPriority w:val="99"/>
    <w:semiHidden/>
    <w:unhideWhenUsed/>
    <w:pPr>
      <w:pBdr/>
      <w:spacing/>
      <w:ind/>
    </w:pPr>
  </w:style>
  <w:style w:type="paragraph" w:styleId="632">
    <w:name w:val="No Spacing"/>
    <w:basedOn w:val="629"/>
    <w:uiPriority w:val="1"/>
    <w:qFormat/>
    <w:pPr>
      <w:pBdr/>
      <w:spacing w:after="0" w:line="240" w:lineRule="auto"/>
      <w:ind/>
    </w:pPr>
  </w:style>
  <w:style w:type="paragraph" w:styleId="633">
    <w:name w:val="List Paragraph"/>
    <w:basedOn w:val="629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2025-11-05T14:35:51Z</dcterms:modified>
</cp:coreProperties>
</file>